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D2136E" w:rsidRDefault="00FD537E"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145FEE" w:rsidRPr="00CA570F">
                    <w:rPr>
                      <w:sz w:val="20"/>
                      <w:szCs w:val="20"/>
                    </w:rPr>
                    <w:t>2.3.1. Системный анализ, управление и обработка информации</w:t>
                  </w:r>
                  <w:r w:rsidRPr="00CA570F">
                    <w:rPr>
                      <w:sz w:val="20"/>
                      <w:szCs w:val="20"/>
                    </w:rPr>
                    <w:t>,</w:t>
                  </w:r>
                  <w:r w:rsidRPr="007579DF">
                    <w:rPr>
                      <w:color w:val="FF0000"/>
                      <w:sz w:val="20"/>
                      <w:szCs w:val="20"/>
                    </w:rPr>
                    <w:t xml:space="preserve"> </w:t>
                  </w:r>
                  <w:r w:rsidR="004A16E3">
                    <w:rPr>
                      <w:color w:val="000000"/>
                      <w:sz w:val="20"/>
                      <w:szCs w:val="20"/>
                    </w:rPr>
                    <w:t xml:space="preserve">утв. приказом ректора </w:t>
                  </w:r>
                  <w:proofErr w:type="spellStart"/>
                  <w:r w:rsidR="004A16E3">
                    <w:rPr>
                      <w:color w:val="000000"/>
                      <w:sz w:val="20"/>
                      <w:szCs w:val="20"/>
                    </w:rPr>
                    <w:t>ОмГА</w:t>
                  </w:r>
                  <w:proofErr w:type="spellEnd"/>
                  <w:r w:rsidR="004A16E3">
                    <w:rPr>
                      <w:color w:val="000000"/>
                      <w:sz w:val="20"/>
                      <w:szCs w:val="20"/>
                    </w:rPr>
                    <w:t xml:space="preserve"> от 27.03.2023</w:t>
                  </w:r>
                  <w:r w:rsidRPr="007579DF">
                    <w:rPr>
                      <w:color w:val="000000"/>
                      <w:sz w:val="20"/>
                      <w:szCs w:val="20"/>
                    </w:rPr>
                    <w:t xml:space="preserve"> № </w:t>
                  </w:r>
                  <w:r w:rsidR="004A16E3">
                    <w:rPr>
                      <w:color w:val="000000"/>
                      <w:sz w:val="20"/>
                      <w:szCs w:val="20"/>
                    </w:rPr>
                    <w:t>51</w:t>
                  </w:r>
                </w:p>
                <w:p w:rsidR="00E77477" w:rsidRPr="00AE7C8D" w:rsidRDefault="00E77477" w:rsidP="002140E6">
                  <w:pPr>
                    <w:suppressAutoHyphens/>
                    <w:jc w:val="both"/>
                  </w:pPr>
                </w:p>
              </w:txbxContent>
            </v:textbox>
          </v:shape>
        </w:pic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FD537E"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004A16E3">
                    <w:t>27.03.2023</w:t>
                  </w:r>
                  <w:r w:rsidRPr="00533ABB">
                    <w:t xml:space="preserve">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FF2093" w:rsidP="00533ABB">
      <w:pPr>
        <w:suppressAutoHyphens/>
        <w:jc w:val="center"/>
        <w:rPr>
          <w:rFonts w:eastAsia="Courier New"/>
          <w:lang w:bidi="ru-RU"/>
        </w:rPr>
      </w:pPr>
      <w:r w:rsidRPr="00D2136E">
        <w:rPr>
          <w:b/>
          <w:sz w:val="28"/>
          <w:szCs w:val="28"/>
        </w:rPr>
        <w:t>2.3.1. Системный анализ, управление и обработка информации</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b/>
          <w:lang w:bidi="ru-RU"/>
        </w:rPr>
      </w:pPr>
    </w:p>
    <w:p w:rsidR="00533ABB" w:rsidRPr="00D2136E" w:rsidRDefault="00533ABB" w:rsidP="00533ABB">
      <w:pPr>
        <w:widowControl w:val="0"/>
        <w:autoSpaceDE w:val="0"/>
        <w:autoSpaceDN w:val="0"/>
        <w:adjustRightInd w:val="0"/>
        <w:ind w:firstLine="540"/>
        <w:jc w:val="both"/>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533ABB" w:rsidRPr="00D2136E" w:rsidRDefault="004A16E3" w:rsidP="00533ABB">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2023</w:t>
      </w:r>
      <w:r w:rsidR="00533ABB" w:rsidRPr="00D2136E">
        <w:rPr>
          <w:rFonts w:eastAsia="SimSun" w:cs="Calibri"/>
          <w:kern w:val="2"/>
          <w:lang w:eastAsia="hi-IN" w:bidi="hi-IN"/>
        </w:rPr>
        <w:t xml:space="preserve"> года набора</w:t>
      </w:r>
    </w:p>
    <w:p w:rsidR="00533ABB" w:rsidRPr="00D2136E" w:rsidRDefault="00533ABB" w:rsidP="00533ABB">
      <w:pPr>
        <w:suppressAutoHyphens/>
        <w:spacing w:line="276" w:lineRule="auto"/>
        <w:jc w:val="center"/>
        <w:rPr>
          <w:rFonts w:eastAsia="SimSun" w:cs="Calibri"/>
          <w:kern w:val="2"/>
          <w:lang w:eastAsia="hi-IN" w:bidi="hi-IN"/>
        </w:rPr>
      </w:pPr>
    </w:p>
    <w:p w:rsidR="00533ABB" w:rsidRPr="00D2136E" w:rsidRDefault="004A16E3" w:rsidP="00533ABB">
      <w:pPr>
        <w:suppressAutoHyphens/>
        <w:spacing w:after="200" w:line="276" w:lineRule="auto"/>
        <w:jc w:val="center"/>
        <w:rPr>
          <w:rFonts w:eastAsia="SimSun" w:cs="Calibri"/>
          <w:kern w:val="2"/>
          <w:lang w:eastAsia="hi-IN" w:bidi="hi-IN"/>
        </w:rPr>
      </w:pPr>
      <w:r>
        <w:rPr>
          <w:rFonts w:eastAsia="SimSun" w:cs="Calibri"/>
          <w:kern w:val="2"/>
          <w:lang w:eastAsia="hi-IN" w:bidi="hi-IN"/>
        </w:rPr>
        <w:t>на 2023/2024</w:t>
      </w:r>
      <w:r w:rsidR="00533ABB" w:rsidRPr="00D2136E">
        <w:rPr>
          <w:rFonts w:eastAsia="SimSun" w:cs="Calibri"/>
          <w:kern w:val="2"/>
          <w:lang w:eastAsia="hi-IN" w:bidi="hi-IN"/>
        </w:rPr>
        <w:t xml:space="preserve"> учебный год</w:t>
      </w: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D941C2" w:rsidRPr="00D2136E" w:rsidRDefault="00D941C2"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C2104C" w:rsidRPr="00D2136E" w:rsidRDefault="004A16E3" w:rsidP="00D941C2">
      <w:pPr>
        <w:suppressAutoHyphens/>
        <w:spacing w:after="200" w:line="276" w:lineRule="auto"/>
        <w:contextualSpacing/>
        <w:jc w:val="center"/>
        <w:outlineLvl w:val="0"/>
        <w:rPr>
          <w:rFonts w:cs="Calibri"/>
        </w:rPr>
      </w:pPr>
      <w:r>
        <w:rPr>
          <w:rFonts w:cs="Calibri"/>
        </w:rPr>
        <w:t>Омск, 2023</w:t>
      </w:r>
    </w:p>
    <w:p w:rsidR="00C2104C" w:rsidRPr="00D2136E" w:rsidRDefault="00C2104C" w:rsidP="00C2104C">
      <w:pPr>
        <w:suppressAutoHyphens/>
        <w:spacing w:after="200" w:line="276" w:lineRule="auto"/>
        <w:contextualSpacing/>
        <w:jc w:val="center"/>
        <w:outlineLvl w:val="0"/>
        <w:rPr>
          <w:rFonts w:cs="Calibri"/>
        </w:rPr>
      </w:pP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4A16E3" w:rsidP="00533ABB">
      <w:pPr>
        <w:jc w:val="both"/>
        <w:rPr>
          <w:spacing w:val="-3"/>
          <w:lang w:eastAsia="en-US"/>
        </w:rPr>
      </w:pPr>
      <w:r>
        <w:rPr>
          <w:spacing w:val="-3"/>
          <w:lang w:eastAsia="en-US"/>
        </w:rPr>
        <w:t>Протокол от 24.03.2023</w:t>
      </w:r>
      <w:r w:rsidR="00533ABB" w:rsidRPr="00D2136E">
        <w:rPr>
          <w:spacing w:val="-3"/>
          <w:lang w:eastAsia="en-US"/>
        </w:rPr>
        <w:t xml:space="preserve">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0"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0"/>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 xml:space="preserve">далее – Академия; </w:t>
      </w:r>
      <w:proofErr w:type="spellStart"/>
      <w:r w:rsidRPr="00D2136E">
        <w:rPr>
          <w:i/>
          <w:lang w:eastAsia="en-US"/>
        </w:rPr>
        <w:t>ОмГА</w:t>
      </w:r>
      <w:proofErr w:type="spellEnd"/>
      <w:r w:rsidRPr="00D2136E">
        <w:rPr>
          <w:lang w:eastAsia="en-US"/>
        </w:rPr>
        <w:t>):</w:t>
      </w:r>
    </w:p>
    <w:p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xml:space="preserve">»,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bookmarkEnd w:id="1"/>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FF2093" w:rsidRPr="00D2136E">
        <w:t>2.3.1. Системный анализ, управление и обработка информации</w:t>
      </w:r>
      <w:r w:rsidRPr="00D2136E">
        <w:t xml:space="preserve">; </w:t>
      </w:r>
      <w:r w:rsidR="004A16E3">
        <w:rPr>
          <w:lang w:eastAsia="en-US"/>
        </w:rPr>
        <w:t>форма обучения – очная, на 2023/2024</w:t>
      </w:r>
      <w:r w:rsidRPr="00D2136E">
        <w:rPr>
          <w:lang w:eastAsia="en-US"/>
        </w:rPr>
        <w:t xml:space="preserve"> учебный год, утв</w:t>
      </w:r>
      <w:r w:rsidR="004A16E3">
        <w:rPr>
          <w:lang w:eastAsia="en-US"/>
        </w:rPr>
        <w:t>ержденным приказом ректора от 27.03.2023</w:t>
      </w:r>
      <w:r w:rsidRPr="00D2136E">
        <w:rPr>
          <w:lang w:eastAsia="en-US"/>
        </w:rPr>
        <w:t xml:space="preserve"> №</w:t>
      </w:r>
      <w:r w:rsidR="004A16E3">
        <w:rPr>
          <w:lang w:eastAsia="en-US"/>
        </w:rPr>
        <w:t>51</w:t>
      </w:r>
      <w:r w:rsidRPr="00D2136E">
        <w:rPr>
          <w:lang w:eastAsia="en-US"/>
        </w:rPr>
        <w:t>;</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4A16E3">
        <w:rPr>
          <w:b/>
        </w:rPr>
        <w:t>3</w:t>
      </w:r>
      <w:r w:rsidR="000B56B5" w:rsidRPr="00D2136E">
        <w:rPr>
          <w:b/>
        </w:rPr>
        <w:t>/202</w:t>
      </w:r>
      <w:r w:rsidR="004A16E3">
        <w:rPr>
          <w:b/>
        </w:rPr>
        <w:t>4</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F3356" w:rsidRPr="00D2136E">
        <w:rPr>
          <w:rFonts w:ascii="Times New Roman" w:hAnsi="Times New Roman" w:cs="Times New Roman"/>
          <w:sz w:val="24"/>
          <w:szCs w:val="24"/>
        </w:rPr>
        <w:t xml:space="preserve">2.3.1. Системный анализ, управление и обработка информации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004A16E3">
        <w:rPr>
          <w:rFonts w:ascii="Times New Roman" w:hAnsi="Times New Roman" w:cs="Times New Roman"/>
          <w:sz w:val="24"/>
          <w:szCs w:val="24"/>
        </w:rPr>
        <w:t>3</w:t>
      </w:r>
      <w:r w:rsidR="000B56B5" w:rsidRPr="00D2136E">
        <w:rPr>
          <w:rFonts w:ascii="Times New Roman" w:hAnsi="Times New Roman" w:cs="Times New Roman"/>
          <w:sz w:val="24"/>
          <w:szCs w:val="24"/>
        </w:rPr>
        <w:t>/202</w:t>
      </w:r>
      <w:r w:rsidR="004A16E3">
        <w:rPr>
          <w:rFonts w:ascii="Times New Roman" w:hAnsi="Times New Roman" w:cs="Times New Roman"/>
          <w:sz w:val="24"/>
          <w:szCs w:val="24"/>
        </w:rPr>
        <w:t>4</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D2136E">
        <w:rPr>
          <w:rFonts w:ascii="Times New Roman" w:hAnsi="Times New Roman"/>
          <w:b/>
          <w:sz w:val="24"/>
          <w:szCs w:val="24"/>
        </w:rPr>
        <w:t>планируемыми  результатами</w:t>
      </w:r>
      <w:proofErr w:type="gramEnd"/>
      <w:r w:rsidRPr="00D2136E">
        <w:rPr>
          <w:rFonts w:ascii="Times New Roman" w:hAnsi="Times New Roman"/>
          <w:b/>
          <w:sz w:val="24"/>
          <w:szCs w:val="24"/>
        </w:rPr>
        <w:t xml:space="preserve">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D2136E" w:rsidRDefault="003F3A08" w:rsidP="003F3A08">
            <w:pPr>
              <w:jc w:val="both"/>
            </w:pPr>
            <w:r w:rsidRPr="00D2136E">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proofErr w:type="spellStart"/>
            <w:r w:rsidRPr="00D2136E">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w:t>
            </w:r>
            <w:proofErr w:type="spellStart"/>
            <w:r w:rsidR="004C465C" w:rsidRPr="00D2136E">
              <w:rPr>
                <w:sz w:val="22"/>
                <w:szCs w:val="22"/>
              </w:rPr>
              <w:t>Преднаука</w:t>
            </w:r>
            <w:proofErr w:type="spellEnd"/>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xml:space="preserve">. Классический, неклассический и </w:t>
            </w:r>
            <w:proofErr w:type="spellStart"/>
            <w:r w:rsidRPr="00D2136E">
              <w:rPr>
                <w:sz w:val="22"/>
                <w:szCs w:val="22"/>
              </w:rPr>
              <w:t>постнеклассический</w:t>
            </w:r>
            <w:proofErr w:type="spellEnd"/>
            <w:r w:rsidRPr="00D2136E">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w:t>
            </w:r>
            <w:proofErr w:type="spellStart"/>
            <w:r w:rsidRPr="00D2136E">
              <w:rPr>
                <w:sz w:val="22"/>
                <w:szCs w:val="22"/>
              </w:rPr>
              <w:t>Постпозитивистская</w:t>
            </w:r>
            <w:proofErr w:type="spellEnd"/>
            <w:r w:rsidRPr="00D2136E">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w:t>
            </w:r>
            <w:proofErr w:type="spellStart"/>
            <w:r w:rsidRPr="00D2136E">
              <w:rPr>
                <w:sz w:val="22"/>
                <w:szCs w:val="22"/>
              </w:rPr>
              <w:t>этос</w:t>
            </w:r>
            <w:proofErr w:type="spellEnd"/>
            <w:r w:rsidRPr="00D2136E">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D2136E">
        <w:t>па</w:t>
      </w:r>
      <w:r w:rsidRPr="00D2136E">
        <w:lastRenderedPageBreak/>
        <w:t>радигмальные</w:t>
      </w:r>
      <w:proofErr w:type="spellEnd"/>
      <w:r w:rsidRPr="00D2136E">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D2136E">
        <w:t>частно</w:t>
      </w:r>
      <w:proofErr w:type="spellEnd"/>
      <w:r w:rsidRPr="00D2136E">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D2136E">
        <w:t>нагруженности</w:t>
      </w:r>
      <w:proofErr w:type="spellEnd"/>
      <w:r w:rsidRPr="00D2136E">
        <w:t>»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w:t>
      </w:r>
      <w:proofErr w:type="spellStart"/>
      <w:r w:rsidR="00A76006" w:rsidRPr="00D2136E">
        <w:t>Преднаука</w:t>
      </w:r>
      <w:proofErr w:type="spellEnd"/>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proofErr w:type="spellStart"/>
      <w:r w:rsidRPr="00D2136E">
        <w:t>Преднаука</w:t>
      </w:r>
      <w:proofErr w:type="spellEnd"/>
      <w:r w:rsidRPr="00D2136E">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 xml:space="preserve">Понятие античной культуры. Мифология как источник научного познания. </w:t>
      </w:r>
      <w:proofErr w:type="spellStart"/>
      <w:r w:rsidRPr="00D2136E">
        <w:t>Антропоморфность</w:t>
      </w:r>
      <w:proofErr w:type="spellEnd"/>
      <w:r w:rsidRPr="00D2136E">
        <w:t xml:space="preserve"> мифа. «От мифа к логосу». Формирование понятий хаоса, космоса, </w:t>
      </w:r>
      <w:proofErr w:type="spellStart"/>
      <w:r w:rsidRPr="00D2136E">
        <w:t>фюзиса</w:t>
      </w:r>
      <w:proofErr w:type="spellEnd"/>
      <w:r w:rsidRPr="00D2136E">
        <w:t>, природных закономерностей. Идея «</w:t>
      </w:r>
      <w:proofErr w:type="spellStart"/>
      <w:r w:rsidRPr="00D2136E">
        <w:t>техне</w:t>
      </w:r>
      <w:proofErr w:type="spellEnd"/>
      <w:r w:rsidRPr="00D2136E">
        <w:t xml:space="preserve">». Диалектика античной натурфилософии, ее логико-спекулятивные возможности. </w:t>
      </w:r>
      <w:proofErr w:type="spellStart"/>
      <w:r w:rsidRPr="00D2136E">
        <w:t>Космологизм</w:t>
      </w:r>
      <w:proofErr w:type="spellEnd"/>
      <w:r w:rsidRPr="00D2136E">
        <w:t xml:space="preserve"> и </w:t>
      </w:r>
      <w:proofErr w:type="spellStart"/>
      <w:r w:rsidRPr="00D2136E">
        <w:t>космогонизм</w:t>
      </w:r>
      <w:proofErr w:type="spellEnd"/>
      <w:r w:rsidRPr="00D2136E">
        <w:t xml:space="preserve">.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D2136E">
        <w:t>континуалистская</w:t>
      </w:r>
      <w:proofErr w:type="spellEnd"/>
      <w:r w:rsidRPr="00D2136E">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proofErr w:type="spellStart"/>
      <w:r w:rsidRPr="00D2136E">
        <w:t>Теоцентризм</w:t>
      </w:r>
      <w:proofErr w:type="spellEnd"/>
      <w:r w:rsidRPr="00D2136E">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w:t>
      </w:r>
      <w:proofErr w:type="spellStart"/>
      <w:r w:rsidRPr="00D2136E">
        <w:t>постнеклассический</w:t>
      </w:r>
      <w:proofErr w:type="spellEnd"/>
      <w:r w:rsidRPr="00D2136E">
        <w:t xml:space="preserve"> этапы науки.</w:t>
      </w:r>
    </w:p>
    <w:p w:rsidR="0042579B" w:rsidRPr="00D2136E" w:rsidRDefault="0042579B" w:rsidP="0042579B">
      <w:pPr>
        <w:shd w:val="clear" w:color="auto" w:fill="FFFFFF"/>
        <w:tabs>
          <w:tab w:val="left" w:pos="142"/>
          <w:tab w:val="left" w:pos="1134"/>
        </w:tabs>
        <w:contextualSpacing/>
        <w:jc w:val="both"/>
      </w:pPr>
      <w:r w:rsidRPr="00D2136E">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D2136E">
        <w:t>Кумулятивистские</w:t>
      </w:r>
      <w:proofErr w:type="spellEnd"/>
      <w:r w:rsidRPr="00D2136E">
        <w:t xml:space="preserve"> модели развития науки. </w:t>
      </w:r>
      <w:proofErr w:type="spellStart"/>
      <w:r w:rsidRPr="00D2136E">
        <w:t>Индуктивистский</w:t>
      </w:r>
      <w:proofErr w:type="spellEnd"/>
      <w:r w:rsidRPr="00D2136E">
        <w:t xml:space="preserve">, </w:t>
      </w:r>
      <w:proofErr w:type="spellStart"/>
      <w:r w:rsidRPr="00D2136E">
        <w:t>неоиндуктивистский</w:t>
      </w:r>
      <w:proofErr w:type="spellEnd"/>
      <w:r w:rsidRPr="00D2136E">
        <w:t xml:space="preserve"> и </w:t>
      </w:r>
      <w:proofErr w:type="spellStart"/>
      <w:r w:rsidRPr="00D2136E">
        <w:t>дедуктивистский</w:t>
      </w:r>
      <w:proofErr w:type="spellEnd"/>
      <w:r w:rsidRPr="00D2136E">
        <w:t xml:space="preserve"> варианты </w:t>
      </w:r>
      <w:proofErr w:type="spellStart"/>
      <w:r w:rsidRPr="00D2136E">
        <w:t>кумулятивизма</w:t>
      </w:r>
      <w:proofErr w:type="spellEnd"/>
      <w:r w:rsidRPr="00D2136E">
        <w:t xml:space="preserve">. Принцип соответствия как способ обоснования </w:t>
      </w:r>
      <w:proofErr w:type="spellStart"/>
      <w:r w:rsidRPr="00D2136E">
        <w:t>кумулятивистского</w:t>
      </w:r>
      <w:proofErr w:type="spellEnd"/>
      <w:r w:rsidRPr="00D2136E">
        <w:t xml:space="preserve"> развития науки. </w:t>
      </w:r>
      <w:proofErr w:type="spellStart"/>
      <w:r w:rsidRPr="00D2136E">
        <w:t>Антикумулятивистские</w:t>
      </w:r>
      <w:proofErr w:type="spellEnd"/>
      <w:r w:rsidRPr="00D2136E">
        <w:t xml:space="preserve"> концепции развития науки: гипотетико-дедуктивная модель К. Поппера, методология научно-исследовательских программ И. </w:t>
      </w:r>
      <w:proofErr w:type="spellStart"/>
      <w:r w:rsidRPr="00D2136E">
        <w:t>Лакатоса</w:t>
      </w:r>
      <w:proofErr w:type="spellEnd"/>
      <w:r w:rsidRPr="00D2136E">
        <w:t xml:space="preserve">, концепция научных парадигм и революций Т. Куна. Методологический анархизм П. </w:t>
      </w:r>
      <w:proofErr w:type="spellStart"/>
      <w:r w:rsidRPr="00D2136E">
        <w:t>Фейерабенда</w:t>
      </w:r>
      <w:proofErr w:type="spellEnd"/>
      <w:r w:rsidRPr="00D2136E">
        <w:t xml:space="preserve">, инструменталистские и </w:t>
      </w:r>
      <w:proofErr w:type="spellStart"/>
      <w:r w:rsidRPr="00D2136E">
        <w:t>прагматистские</w:t>
      </w:r>
      <w:proofErr w:type="spellEnd"/>
      <w:r w:rsidRPr="00D2136E">
        <w:t xml:space="preserve"> модели (Э. Мах, П. </w:t>
      </w:r>
      <w:proofErr w:type="spellStart"/>
      <w:r w:rsidRPr="00D2136E">
        <w:t>Дюгем</w:t>
      </w:r>
      <w:proofErr w:type="spellEnd"/>
      <w:r w:rsidRPr="00D2136E">
        <w:t xml:space="preserve">, Дж. </w:t>
      </w:r>
      <w:proofErr w:type="spellStart"/>
      <w:r w:rsidRPr="00D2136E">
        <w:t>Рорти</w:t>
      </w:r>
      <w:proofErr w:type="spellEnd"/>
      <w:r w:rsidRPr="00D2136E">
        <w:t xml:space="preserve">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 xml:space="preserve">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D2136E">
        <w:t>постнеклассическая</w:t>
      </w:r>
      <w:proofErr w:type="spellEnd"/>
      <w:r w:rsidRPr="00D2136E">
        <w:t xml:space="preserve"> наука. </w:t>
      </w:r>
      <w:proofErr w:type="spellStart"/>
      <w:r w:rsidRPr="00D2136E">
        <w:t>Постнеклассическая</w:t>
      </w:r>
      <w:proofErr w:type="spellEnd"/>
      <w:r w:rsidRPr="00D2136E">
        <w:t xml:space="preserve">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D2136E">
        <w:t>Парадигмальные</w:t>
      </w:r>
      <w:proofErr w:type="spellEnd"/>
      <w:r w:rsidRPr="00D2136E">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D2136E">
        <w:t>математизированного</w:t>
      </w:r>
      <w:proofErr w:type="spellEnd"/>
      <w:r w:rsidRPr="00D2136E">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w:t>
      </w:r>
      <w:proofErr w:type="spellStart"/>
      <w:r w:rsidRPr="00D2136E">
        <w:t>Постпозитивистская</w:t>
      </w:r>
      <w:proofErr w:type="spellEnd"/>
      <w:r w:rsidRPr="00D2136E">
        <w:t xml:space="preserve"> философия науки.</w:t>
      </w:r>
    </w:p>
    <w:p w:rsidR="0042579B" w:rsidRPr="00D2136E" w:rsidRDefault="0042579B" w:rsidP="0042579B">
      <w:pPr>
        <w:tabs>
          <w:tab w:val="left" w:pos="142"/>
          <w:tab w:val="left" w:pos="1134"/>
        </w:tabs>
        <w:contextualSpacing/>
        <w:jc w:val="both"/>
        <w:textAlignment w:val="baseline"/>
      </w:pPr>
      <w:r w:rsidRPr="00D2136E">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D2136E">
        <w:t>синергетизм</w:t>
      </w:r>
      <w:proofErr w:type="spellEnd"/>
      <w:r w:rsidRPr="00D2136E">
        <w:t xml:space="preserve">, системность, структурность, организованность, </w:t>
      </w:r>
      <w:proofErr w:type="spellStart"/>
      <w:r w:rsidRPr="00D2136E">
        <w:t>эволюционность</w:t>
      </w:r>
      <w:proofErr w:type="spellEnd"/>
      <w:r w:rsidRPr="00D2136E">
        <w:t xml:space="preserve"> научных объектов. Гносеология неклассической науки: субъект-</w:t>
      </w:r>
      <w:proofErr w:type="spellStart"/>
      <w:r w:rsidRPr="00D2136E">
        <w:t>объектность</w:t>
      </w:r>
      <w:proofErr w:type="spellEnd"/>
      <w:r w:rsidRPr="00D2136E">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D2136E">
        <w:t>верифицируемость</w:t>
      </w:r>
      <w:proofErr w:type="spellEnd"/>
      <w:r w:rsidRPr="00D2136E">
        <w:t xml:space="preserve">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xml:space="preserve">. Наука и производство. Научная школа. Научное сообщество. Научный </w:t>
      </w:r>
      <w:proofErr w:type="spellStart"/>
      <w:r w:rsidRPr="00D2136E">
        <w:t>этос</w:t>
      </w:r>
      <w:proofErr w:type="spellEnd"/>
      <w:r w:rsidRPr="00D2136E">
        <w:t>.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 xml:space="preserve">Главные характеристики современной, </w:t>
      </w:r>
      <w:proofErr w:type="spellStart"/>
      <w:r w:rsidRPr="00D2136E">
        <w:t>постнеклассической</w:t>
      </w:r>
      <w:proofErr w:type="spellEnd"/>
      <w:r w:rsidRPr="00D2136E">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D2136E">
        <w:t>внутринаучных</w:t>
      </w:r>
      <w:proofErr w:type="spellEnd"/>
      <w:r w:rsidRPr="00D2136E">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D2136E">
        <w:t>этоса</w:t>
      </w:r>
      <w:proofErr w:type="spellEnd"/>
      <w:r w:rsidRPr="00D2136E">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D2136E">
        <w:t>идеалогизированной</w:t>
      </w:r>
      <w:proofErr w:type="spellEnd"/>
      <w:r w:rsidRPr="00D2136E">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D2136E">
        <w:t>Калликот</w:t>
      </w:r>
      <w:proofErr w:type="spellEnd"/>
      <w:r w:rsidRPr="00D2136E">
        <w:t xml:space="preserve">, О. Леопольд, Р. </w:t>
      </w:r>
      <w:proofErr w:type="spellStart"/>
      <w:r w:rsidRPr="00D2136E">
        <w:t>Аттфильд</w:t>
      </w:r>
      <w:proofErr w:type="spellEnd"/>
      <w:r w:rsidRPr="00D2136E">
        <w:t xml:space="preserve">). </w:t>
      </w:r>
      <w:proofErr w:type="spellStart"/>
      <w:r w:rsidRPr="00D2136E">
        <w:t>Постнеклассическая</w:t>
      </w:r>
      <w:proofErr w:type="spellEnd"/>
      <w:r w:rsidRPr="00D2136E">
        <w:t xml:space="preserve"> наука и изменение мировоззренческих установок техногенной цивилизации. Сциентизм и </w:t>
      </w:r>
      <w:proofErr w:type="spellStart"/>
      <w:r w:rsidRPr="00D2136E">
        <w:t>антисциентизм</w:t>
      </w:r>
      <w:proofErr w:type="spellEnd"/>
      <w:r w:rsidRPr="00D2136E">
        <w:t xml:space="preserve">. Методология </w:t>
      </w:r>
      <w:proofErr w:type="spellStart"/>
      <w:r w:rsidRPr="00D2136E">
        <w:t>постнеклассической</w:t>
      </w:r>
      <w:proofErr w:type="spellEnd"/>
      <w:r w:rsidRPr="00D2136E">
        <w:t xml:space="preserve"> науки: методологический плюрализм, конструктивизм, коммуникативность, </w:t>
      </w:r>
      <w:proofErr w:type="spellStart"/>
      <w:r w:rsidRPr="00D2136E">
        <w:t>консенсуальность</w:t>
      </w:r>
      <w:proofErr w:type="spellEnd"/>
      <w:r w:rsidRPr="00D2136E">
        <w:t xml:space="preserve">, целостность, эффективность и целесообразность научных решений. Компьютерная, </w:t>
      </w:r>
      <w:proofErr w:type="spellStart"/>
      <w:r w:rsidRPr="00D2136E">
        <w:t>телекоммуникативная</w:t>
      </w:r>
      <w:proofErr w:type="spellEnd"/>
      <w:r w:rsidRPr="00D2136E">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w:t>
      </w:r>
      <w:r w:rsidR="00FD537E">
        <w:rPr>
          <w:rFonts w:ascii="Times New Roman" w:hAnsi="Times New Roman"/>
          <w:sz w:val="24"/>
          <w:szCs w:val="24"/>
        </w:rPr>
        <w:t>3</w:t>
      </w:r>
      <w:bookmarkStart w:id="2" w:name="_GoBack"/>
      <w:bookmarkEnd w:id="2"/>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D2136E">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w:t>
      </w:r>
      <w:r w:rsidRPr="00D2136E">
        <w:rPr>
          <w:rFonts w:ascii="Times New Roman" w:hAnsi="Times New Roman"/>
          <w:sz w:val="24"/>
          <w:szCs w:val="24"/>
        </w:rPr>
        <w:lastRenderedPageBreak/>
        <w:t>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w:t>
      </w:r>
      <w:bookmarkEnd w:id="3"/>
      <w:r w:rsidRPr="00D2136E">
        <w:rPr>
          <w:rFonts w:ascii="Times New Roman" w:hAnsi="Times New Roman"/>
          <w:sz w:val="24"/>
          <w:szCs w:val="24"/>
        </w:rPr>
        <w:t>8.</w:t>
      </w:r>
      <w:bookmarkEnd w:id="4"/>
    </w:p>
    <w:bookmarkEnd w:id="5"/>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proofErr w:type="spellStart"/>
      <w:r w:rsidRPr="00D2136E">
        <w:t>Макулин</w:t>
      </w:r>
      <w:proofErr w:type="spellEnd"/>
      <w:r w:rsidRPr="00D2136E">
        <w:t xml:space="preserve"> А.В. История философии [Электронный ресурс]: учебное пособие/ </w:t>
      </w:r>
      <w:proofErr w:type="spellStart"/>
      <w:r w:rsidRPr="00D2136E">
        <w:t>Макулин</w:t>
      </w:r>
      <w:proofErr w:type="spellEnd"/>
      <w:r w:rsidRPr="00D2136E">
        <w:t xml:space="preserve"> А.В.— </w:t>
      </w:r>
      <w:proofErr w:type="spellStart"/>
      <w:r w:rsidRPr="00D2136E">
        <w:t>Электрон.текстовые</w:t>
      </w:r>
      <w:proofErr w:type="spellEnd"/>
      <w:r w:rsidRPr="00D2136E">
        <w:t xml:space="preserve"> </w:t>
      </w:r>
      <w:proofErr w:type="gramStart"/>
      <w:r w:rsidRPr="00D2136E">
        <w:t>данные.—</w:t>
      </w:r>
      <w:proofErr w:type="gramEnd"/>
      <w:r w:rsidRPr="00D2136E">
        <w:t xml:space="preserve">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t xml:space="preserve">: </w:t>
      </w:r>
      <w:hyperlink r:id="rId8" w:history="1">
        <w:r w:rsidR="00341FF0">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D2136E">
        <w:rPr>
          <w:shd w:val="clear" w:color="auto" w:fill="FCFCFC"/>
        </w:rPr>
        <w:t>данные.—</w:t>
      </w:r>
      <w:proofErr w:type="gramEnd"/>
      <w:r w:rsidRPr="00D2136E">
        <w:rPr>
          <w:shd w:val="clear" w:color="auto" w:fill="FCFCFC"/>
        </w:rPr>
        <w:t xml:space="preserve">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341FF0">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D2136E">
        <w:rPr>
          <w:shd w:val="clear" w:color="auto" w:fill="FFFFFF"/>
        </w:rPr>
        <w:t>].—</w:t>
      </w:r>
      <w:proofErr w:type="gramEnd"/>
      <w:r w:rsidRPr="00D2136E">
        <w:rPr>
          <w:shd w:val="clear" w:color="auto" w:fill="FFFFFF"/>
        </w:rPr>
        <w:t xml:space="preserve"> </w:t>
      </w:r>
      <w:proofErr w:type="spellStart"/>
      <w:r w:rsidRPr="00D2136E">
        <w:rPr>
          <w:shd w:val="clear" w:color="auto" w:fill="FFFFFF"/>
        </w:rPr>
        <w:t>Электрон.текстовые</w:t>
      </w:r>
      <w:proofErr w:type="spellEnd"/>
      <w:r w:rsidRPr="00D2136E">
        <w:rPr>
          <w:shd w:val="clear" w:color="auto" w:fill="FFFFFF"/>
        </w:rPr>
        <w:t xml:space="preserve">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341FF0">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proofErr w:type="spellStart"/>
      <w:r w:rsidRPr="00D2136E">
        <w:rPr>
          <w:shd w:val="clear" w:color="auto" w:fill="FFFFFF"/>
        </w:rPr>
        <w:t>Мархинин</w:t>
      </w:r>
      <w:proofErr w:type="spellEnd"/>
      <w:r w:rsidRPr="00D2136E">
        <w:rPr>
          <w:shd w:val="clear" w:color="auto" w:fill="FFFFFF"/>
        </w:rPr>
        <w:t xml:space="preserve"> В.В. Лекции по философии науки [Электронный ресурс]: учебное пособие/ </w:t>
      </w:r>
      <w:proofErr w:type="spellStart"/>
      <w:r w:rsidRPr="00D2136E">
        <w:rPr>
          <w:shd w:val="clear" w:color="auto" w:fill="FFFFFF"/>
        </w:rPr>
        <w:t>Мархинин</w:t>
      </w:r>
      <w:proofErr w:type="spellEnd"/>
      <w:r w:rsidRPr="00D2136E">
        <w:rPr>
          <w:shd w:val="clear" w:color="auto" w:fill="FFFFFF"/>
        </w:rPr>
        <w:t xml:space="preserve"> В.В.— </w:t>
      </w:r>
      <w:proofErr w:type="spellStart"/>
      <w:r w:rsidRPr="00D2136E">
        <w:rPr>
          <w:shd w:val="clear" w:color="auto" w:fill="FFFFFF"/>
        </w:rPr>
        <w:t>Электрон.текстовые</w:t>
      </w:r>
      <w:proofErr w:type="spellEnd"/>
      <w:r w:rsidRPr="00D2136E">
        <w:rPr>
          <w:shd w:val="clear" w:color="auto" w:fill="FFFFFF"/>
        </w:rPr>
        <w:t xml:space="preserve"> </w:t>
      </w:r>
      <w:proofErr w:type="gramStart"/>
      <w:r w:rsidRPr="00D2136E">
        <w:rPr>
          <w:shd w:val="clear" w:color="auto" w:fill="FFFFFF"/>
        </w:rPr>
        <w:t>данные.—</w:t>
      </w:r>
      <w:proofErr w:type="gramEnd"/>
      <w:r w:rsidRPr="00D2136E">
        <w:rPr>
          <w:shd w:val="clear" w:color="auto" w:fill="FFFFFF"/>
        </w:rPr>
        <w:t xml:space="preserve">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341FF0">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D2136E">
        <w:rPr>
          <w:rFonts w:ascii="Times New Roman" w:hAnsi="Times New Roman"/>
          <w:sz w:val="24"/>
          <w:szCs w:val="24"/>
          <w:shd w:val="clear" w:color="auto" w:fill="FFFFFF"/>
        </w:rPr>
        <w:t>Электрон.текстовые</w:t>
      </w:r>
      <w:proofErr w:type="spellEnd"/>
      <w:r w:rsidRPr="00D2136E">
        <w:rPr>
          <w:rFonts w:ascii="Times New Roman" w:hAnsi="Times New Roman"/>
          <w:sz w:val="24"/>
          <w:szCs w:val="24"/>
          <w:shd w:val="clear" w:color="auto" w:fill="FFFFFF"/>
        </w:rPr>
        <w:t xml:space="preserve"> данные. — СПб</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341FF0">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 Н.В. </w:t>
      </w:r>
      <w:proofErr w:type="spellStart"/>
      <w:r w:rsidRPr="00D2136E">
        <w:rPr>
          <w:rFonts w:ascii="Times New Roman" w:hAnsi="Times New Roman"/>
          <w:sz w:val="24"/>
          <w:szCs w:val="24"/>
          <w:shd w:val="clear" w:color="auto" w:fill="FFFFFF"/>
        </w:rPr>
        <w:t>Бряник</w:t>
      </w:r>
      <w:proofErr w:type="spellEnd"/>
      <w:r w:rsidRPr="00D2136E">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341FF0">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Режим доступа: </w:t>
      </w:r>
      <w:hyperlink r:id="rId14" w:history="1">
        <w:r w:rsidR="00341FF0">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ЭБС издательства «</w:t>
      </w:r>
      <w:proofErr w:type="spellStart"/>
      <w:r w:rsidRPr="00D2136E">
        <w:rPr>
          <w:rFonts w:ascii="Times New Roman" w:hAnsi="Times New Roman"/>
          <w:sz w:val="24"/>
          <w:szCs w:val="24"/>
        </w:rPr>
        <w:t>Юрайт</w:t>
      </w:r>
      <w:proofErr w:type="spellEnd"/>
      <w:r w:rsidRPr="00D2136E">
        <w:rPr>
          <w:rFonts w:ascii="Times New Roman" w:hAnsi="Times New Roman"/>
          <w:sz w:val="24"/>
          <w:szCs w:val="24"/>
        </w:rPr>
        <w:t xml:space="preserve">» Режим доступа: </w:t>
      </w:r>
      <w:hyperlink r:id="rId15" w:history="1">
        <w:r w:rsidR="00341FF0">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341FF0">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341FF0">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w:t>
      </w:r>
      <w:proofErr w:type="spellStart"/>
      <w:r w:rsidRPr="00D2136E">
        <w:rPr>
          <w:rFonts w:ascii="Times New Roman" w:hAnsi="Times New Roman"/>
          <w:sz w:val="24"/>
          <w:szCs w:val="24"/>
        </w:rPr>
        <w:t>Elsevier</w:t>
      </w:r>
      <w:proofErr w:type="spellEnd"/>
      <w:r w:rsidRPr="00D2136E">
        <w:rPr>
          <w:rFonts w:ascii="Times New Roman" w:hAnsi="Times New Roman"/>
          <w:sz w:val="24"/>
          <w:szCs w:val="24"/>
        </w:rPr>
        <w:t xml:space="preserve"> Режим доступа:  </w:t>
      </w:r>
      <w:hyperlink r:id="rId18" w:history="1">
        <w:r w:rsidR="00341FF0">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7E49F3">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341FF0">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341FF0">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341FF0">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41FF0">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341FF0">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341FF0">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41FF0">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r w:rsidR="00FD537E">
        <w:fldChar w:fldCharType="begin"/>
      </w:r>
      <w:r w:rsidR="00FD537E" w:rsidRPr="00FD537E">
        <w:rPr>
          <w:lang w:val="en-US"/>
        </w:rPr>
        <w:instrText xml:space="preserve"> HYPERLINK "http://www.opendissertations.org" </w:instrText>
      </w:r>
      <w:r w:rsidR="00FD537E">
        <w:fldChar w:fldCharType="separate"/>
      </w:r>
      <w:r w:rsidRPr="00D2136E">
        <w:rPr>
          <w:rStyle w:val="a8"/>
          <w:rFonts w:ascii="Times New Roman" w:eastAsia="Times New Roman" w:hAnsi="Times New Roman"/>
          <w:color w:val="auto"/>
          <w:sz w:val="24"/>
          <w:szCs w:val="24"/>
          <w:lang w:val="en-US" w:eastAsia="ru-RU"/>
        </w:rPr>
        <w:t>www.opendissertations.org</w:t>
      </w:r>
      <w:r w:rsidR="00FD537E">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r w:rsidR="00FD537E">
        <w:fldChar w:fldCharType="begin"/>
      </w:r>
      <w:r w:rsidR="00FD537E" w:rsidRPr="00FD537E">
        <w:rPr>
          <w:lang w:val="en-US"/>
        </w:rPr>
        <w:instrText xml:space="preserve"> HYPERLINK "http://www.oatd.org" </w:instrText>
      </w:r>
      <w:r w:rsidR="00FD537E">
        <w:fldChar w:fldCharType="separate"/>
      </w:r>
      <w:r w:rsidRPr="00D2136E">
        <w:rPr>
          <w:rStyle w:val="a8"/>
          <w:rFonts w:ascii="Times New Roman" w:eastAsia="Times New Roman" w:hAnsi="Times New Roman"/>
          <w:color w:val="auto"/>
          <w:sz w:val="24"/>
          <w:szCs w:val="24"/>
          <w:lang w:val="en-US" w:eastAsia="ru-RU"/>
        </w:rPr>
        <w:t>www.oatd.org</w:t>
      </w:r>
      <w:r w:rsidR="00FD537E">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r w:rsidR="00FD537E">
        <w:fldChar w:fldCharType="begin"/>
      </w:r>
      <w:r w:rsidR="00FD537E" w:rsidRPr="00FD537E">
        <w:rPr>
          <w:lang w:val="en-US"/>
        </w:rPr>
        <w:instrText xml:space="preserve"> HYPERLINK "http://www.doaj.org" </w:instrText>
      </w:r>
      <w:r w:rsidR="00FD537E">
        <w:fldChar w:fldCharType="separate"/>
      </w:r>
      <w:r w:rsidRPr="00D2136E">
        <w:rPr>
          <w:rStyle w:val="a8"/>
          <w:rFonts w:ascii="Times New Roman" w:eastAsia="Times New Roman" w:hAnsi="Times New Roman"/>
          <w:color w:val="auto"/>
          <w:sz w:val="24"/>
          <w:szCs w:val="24"/>
          <w:lang w:val="en-US" w:eastAsia="ru-RU"/>
        </w:rPr>
        <w:t>www.doaj.org</w:t>
      </w:r>
      <w:r w:rsidR="00FD537E">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r w:rsidR="00FD537E">
        <w:fldChar w:fldCharType="begin"/>
      </w:r>
      <w:r w:rsidR="00FD537E" w:rsidRPr="00FD537E">
        <w:rPr>
          <w:lang w:val="en-US"/>
        </w:rPr>
        <w:instrText xml:space="preserve"> HYPERLINK "http://www.elsevier.com/about/open-access" </w:instrText>
      </w:r>
      <w:r w:rsidR="00FD537E">
        <w:fldChar w:fldCharType="separate"/>
      </w:r>
      <w:r w:rsidRPr="00D2136E">
        <w:rPr>
          <w:rStyle w:val="a8"/>
          <w:rFonts w:ascii="Times New Roman" w:eastAsia="Times New Roman" w:hAnsi="Times New Roman"/>
          <w:color w:val="auto"/>
          <w:sz w:val="24"/>
          <w:szCs w:val="24"/>
          <w:lang w:val="en-US" w:eastAsia="ru-RU"/>
        </w:rPr>
        <w:t>www.elsevier.com/about/open-access</w:t>
      </w:r>
      <w:r w:rsidR="00FD537E">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D2136E">
        <w:rPr>
          <w:rFonts w:ascii="Times New Roman" w:hAnsi="Times New Roman"/>
          <w:sz w:val="24"/>
          <w:szCs w:val="24"/>
          <w:lang w:val="en-US"/>
        </w:rPr>
        <w:t>SpringerOpen</w:t>
      </w:r>
      <w:proofErr w:type="spellEnd"/>
      <w:r w:rsidRPr="00D2136E">
        <w:rPr>
          <w:rFonts w:ascii="Times New Roman" w:hAnsi="Times New Roman"/>
          <w:sz w:val="24"/>
          <w:szCs w:val="24"/>
          <w:lang w:val="en-US"/>
        </w:rPr>
        <w:t xml:space="preserve"> </w:t>
      </w:r>
      <w:hyperlink r:id="rId27"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r w:rsidR="00FD537E">
        <w:fldChar w:fldCharType="begin"/>
      </w:r>
      <w:r w:rsidR="00FD537E" w:rsidRPr="00FD537E">
        <w:rPr>
          <w:lang w:val="en-US"/>
        </w:rPr>
        <w:instrText xml:space="preserve"> HYPERLINK "http://www.tandfonline.com" </w:instrText>
      </w:r>
      <w:r w:rsidR="00FD537E">
        <w:fldChar w:fldCharType="separate"/>
      </w:r>
      <w:r w:rsidRPr="00D2136E">
        <w:rPr>
          <w:rStyle w:val="a8"/>
          <w:rFonts w:ascii="Times New Roman" w:hAnsi="Times New Roman"/>
          <w:color w:val="auto"/>
          <w:sz w:val="24"/>
          <w:szCs w:val="24"/>
          <w:lang w:val="en-US"/>
        </w:rPr>
        <w:t>www.tandfonline.com</w:t>
      </w:r>
      <w:r w:rsidR="00FD537E">
        <w:rPr>
          <w:rStyle w:val="a8"/>
          <w:rFonts w:ascii="Times New Roman" w:hAnsi="Times New Roman"/>
          <w:color w:val="auto"/>
          <w:sz w:val="24"/>
          <w:szCs w:val="24"/>
          <w:lang w:val="en-US"/>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D2136E">
        <w:rPr>
          <w:rFonts w:ascii="Times New Roman" w:hAnsi="Times New Roman"/>
          <w:sz w:val="24"/>
          <w:szCs w:val="24"/>
        </w:rPr>
        <w:t>ResearchBib</w:t>
      </w:r>
      <w:proofErr w:type="spellEnd"/>
      <w:r w:rsidRPr="00D2136E">
        <w:rPr>
          <w:rFonts w:ascii="Times New Roman" w:hAnsi="Times New Roman"/>
          <w:sz w:val="24"/>
          <w:szCs w:val="24"/>
        </w:rPr>
        <w:t xml:space="preserve"> </w:t>
      </w:r>
      <w:hyperlink r:id="rId28"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 xml:space="preserve">Следующим этапом </w:t>
      </w:r>
      <w:proofErr w:type="spellStart"/>
      <w:r w:rsidRPr="00D2136E">
        <w:t>работыс</w:t>
      </w:r>
      <w:proofErr w:type="spellEnd"/>
      <w:r w:rsidRPr="00D2136E">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D2136E">
        <w:t>MicrosoftPowerPoint</w:t>
      </w:r>
      <w:proofErr w:type="spellEnd"/>
      <w:r w:rsidRPr="00D2136E">
        <w:t>, видеоматериалов, слайдов.</w:t>
      </w:r>
    </w:p>
    <w:p w:rsidR="0042579B" w:rsidRPr="00D2136E" w:rsidRDefault="0042579B" w:rsidP="0042579B">
      <w:pPr>
        <w:ind w:firstLine="709"/>
        <w:jc w:val="both"/>
      </w:pPr>
      <w:r w:rsidRPr="00D2136E">
        <w:t xml:space="preserve">На практических занятиях аспиранты представляют компьютерные презентации, подготовленные ими в </w:t>
      </w:r>
      <w:proofErr w:type="spellStart"/>
      <w:r w:rsidRPr="00D2136E">
        <w:t>часысамостоятельной</w:t>
      </w:r>
      <w:proofErr w:type="spellEnd"/>
      <w:r w:rsidRPr="00D2136E">
        <w:t xml:space="preserve"> работы.</w:t>
      </w:r>
    </w:p>
    <w:p w:rsidR="0042579B" w:rsidRPr="00D2136E" w:rsidRDefault="0042579B" w:rsidP="0042579B">
      <w:pPr>
        <w:ind w:firstLine="709"/>
        <w:jc w:val="both"/>
      </w:pPr>
      <w:r w:rsidRPr="00D2136E">
        <w:t xml:space="preserve">Электронная информационно-образовательная среда Академии, работающая на платформе LMS </w:t>
      </w:r>
      <w:proofErr w:type="spellStart"/>
      <w:r w:rsidRPr="00D2136E">
        <w:t>Moodle</w:t>
      </w:r>
      <w:proofErr w:type="spellEnd"/>
      <w:r w:rsidRPr="00D2136E">
        <w:t>,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D2136E">
        <w:rPr>
          <w:rFonts w:ascii="Times New Roman" w:hAnsi="Times New Roman" w:cs="Times New Roman"/>
          <w:sz w:val="24"/>
          <w:szCs w:val="24"/>
        </w:rPr>
        <w:t>IPRBooks</w:t>
      </w:r>
      <w:proofErr w:type="spellEnd"/>
      <w:r w:rsidRPr="00D2136E">
        <w:rPr>
          <w:rFonts w:ascii="Times New Roman" w:hAnsi="Times New Roman" w:cs="Times New Roman"/>
          <w:sz w:val="24"/>
          <w:szCs w:val="24"/>
        </w:rPr>
        <w:t xml:space="preserve">, ЭБС </w:t>
      </w:r>
      <w:proofErr w:type="spellStart"/>
      <w:r w:rsidRPr="00D2136E">
        <w:rPr>
          <w:rFonts w:ascii="Times New Roman" w:hAnsi="Times New Roman" w:cs="Times New Roman"/>
          <w:sz w:val="24"/>
          <w:szCs w:val="24"/>
        </w:rPr>
        <w:t>Юрайт</w:t>
      </w:r>
      <w:proofErr w:type="spellEnd"/>
      <w:r w:rsidRPr="00D2136E">
        <w:rPr>
          <w:rFonts w:ascii="Times New Roman" w:hAnsi="Times New Roman" w:cs="Times New Roman"/>
          <w:sz w:val="24"/>
          <w:szCs w:val="24"/>
        </w:rPr>
        <w:t>)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r>
      <w:proofErr w:type="spellStart"/>
      <w:r w:rsidRPr="00D2136E">
        <w:rPr>
          <w:lang w:val="en-US"/>
        </w:rPr>
        <w:t>MicrosoftWindows</w:t>
      </w:r>
      <w:proofErr w:type="spellEnd"/>
      <w:r w:rsidRPr="00D2136E">
        <w:rPr>
          <w:lang w:val="en-US"/>
        </w:rPr>
        <w:t xml:space="preserve">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proofErr w:type="spellStart"/>
      <w:r w:rsidRPr="00D2136E">
        <w:rPr>
          <w:bCs/>
        </w:rPr>
        <w:t>вободно</w:t>
      </w:r>
      <w:proofErr w:type="spellEnd"/>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r>
      <w:proofErr w:type="spellStart"/>
      <w:r w:rsidRPr="00D2136E">
        <w:t>Cистема</w:t>
      </w:r>
      <w:proofErr w:type="spellEnd"/>
      <w:r w:rsidRPr="00D2136E">
        <w:t xml:space="preserve"> управления курсами LMS Русский </w:t>
      </w:r>
      <w:proofErr w:type="spellStart"/>
      <w:r w:rsidRPr="00D2136E">
        <w:t>Moodle</w:t>
      </w:r>
      <w:proofErr w:type="spellEnd"/>
      <w:r w:rsidRPr="00D2136E">
        <w:t xml:space="preserv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A76006" w:rsidRPr="00D2136E">
        <w:t>2.3.1. Системный анализ, управление и обработка информации</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справочно-правовые системы «Консультант плюс», «Гарант»; акто</w:t>
      </w:r>
      <w:r w:rsidRPr="00D2136E">
        <w:lastRenderedPageBreak/>
        <w:t xml:space="preserve">вый зал, материально-техническое оснащение которого составляют: Кресла, Кафедра, стол, </w:t>
      </w:r>
      <w:proofErr w:type="spellStart"/>
      <w:r w:rsidRPr="00D2136E">
        <w:t>микше</w:t>
      </w:r>
      <w:proofErr w:type="spellEnd"/>
      <w:r w:rsidRPr="00D2136E">
        <w:t xml:space="preserve">, микрофон, аудио-видео усилитель, ноутбук,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w:t>
      </w:r>
    </w:p>
    <w:p w:rsidR="00881647" w:rsidRPr="00D2136E" w:rsidRDefault="00881647" w:rsidP="00881647">
      <w:pPr>
        <w:ind w:firstLine="709"/>
        <w:jc w:val="both"/>
      </w:pPr>
      <w:r w:rsidRPr="00D2136E">
        <w:t xml:space="preserve">2. Для проведения практических занятий: учебные аудитории, </w:t>
      </w:r>
      <w:proofErr w:type="spellStart"/>
      <w:r w:rsidRPr="00D2136E">
        <w:t>лингофонный</w:t>
      </w:r>
      <w:proofErr w:type="spellEnd"/>
      <w:r w:rsidRPr="00D2136E">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 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справочно-правовые системы «Консультант плюс», «Гарант»; электронно-библиотечные системы «</w:t>
      </w:r>
      <w:proofErr w:type="spellStart"/>
      <w:r w:rsidRPr="00D2136E">
        <w:t>IPRbooks</w:t>
      </w:r>
      <w:proofErr w:type="spellEnd"/>
      <w:r w:rsidRPr="00D2136E">
        <w:t xml:space="preserve">»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D2136E">
        <w:t>Линко</w:t>
      </w:r>
      <w:proofErr w:type="spellEnd"/>
      <w:r w:rsidRPr="00D2136E">
        <w:t xml:space="preserve"> V8.2,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Линко</w:t>
      </w:r>
      <w:proofErr w:type="spellEnd"/>
      <w:r w:rsidRPr="00D2136E">
        <w:t xml:space="preserve"> V8.2, 1С:Предпр.8.Комплект для обучения в высших и средних учебных заведениях,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Электронно</w:t>
      </w:r>
      <w:r w:rsidR="00826E79">
        <w:t>-</w:t>
      </w:r>
      <w:r w:rsidRPr="00D2136E">
        <w:t xml:space="preserve">библиотечная система «ЭБС ЮРАЙТ» </w:t>
      </w:r>
      <w:hyperlink w:history="1">
        <w:r w:rsidR="007E49F3">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w:t>
      </w:r>
      <w:proofErr w:type="gramStart"/>
      <w:r w:rsidRPr="00D2136E">
        <w:t>работы,  научных</w:t>
      </w:r>
      <w:proofErr w:type="gramEnd"/>
      <w:r w:rsidRPr="00D2136E">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справочно-правовая система «Консультант плюс», «Гарант», Электронно</w:t>
      </w:r>
      <w:r w:rsidR="00826E79">
        <w:t>-</w:t>
      </w:r>
      <w:r w:rsidRPr="00D2136E">
        <w:t xml:space="preserve">библиотечная система </w:t>
      </w:r>
      <w:proofErr w:type="spellStart"/>
      <w:r w:rsidRPr="00D2136E">
        <w:t>IPRbooks</w:t>
      </w:r>
      <w:proofErr w:type="spellEnd"/>
      <w:r w:rsidRPr="00D2136E">
        <w:t>, Электронно</w:t>
      </w:r>
      <w:r w:rsidR="00826E79">
        <w:t>-</w:t>
      </w:r>
      <w:r w:rsidRPr="00D2136E">
        <w:t>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1FF0"/>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16E3"/>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A73C1"/>
    <w:rsid w:val="005B32D5"/>
    <w:rsid w:val="005B47CE"/>
    <w:rsid w:val="005C13E4"/>
    <w:rsid w:val="005C20F0"/>
    <w:rsid w:val="005C2F7C"/>
    <w:rsid w:val="005C3AEB"/>
    <w:rsid w:val="005C3E07"/>
    <w:rsid w:val="005C4F2E"/>
    <w:rsid w:val="005C5986"/>
    <w:rsid w:val="005C7567"/>
    <w:rsid w:val="005D206B"/>
    <w:rsid w:val="005F2349"/>
    <w:rsid w:val="005F2DA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E49F3"/>
    <w:rsid w:val="007F098D"/>
    <w:rsid w:val="007F4B97"/>
    <w:rsid w:val="007F7A4D"/>
    <w:rsid w:val="00801B83"/>
    <w:rsid w:val="008051E7"/>
    <w:rsid w:val="00820D1B"/>
    <w:rsid w:val="00823333"/>
    <w:rsid w:val="00823E5A"/>
    <w:rsid w:val="00825138"/>
    <w:rsid w:val="00826E79"/>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21C"/>
    <w:rsid w:val="00FC28CD"/>
    <w:rsid w:val="00FC306B"/>
    <w:rsid w:val="00FC4AA4"/>
    <w:rsid w:val="00FD537E"/>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E894C"/>
  <w15:docId w15:val="{36FB082E-CB66-4F72-AA18-15FBE6C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customStyle="1" w:styleId="14">
    <w:name w:val="Неразрешенное упоминание1"/>
    <w:basedOn w:val="a1"/>
    <w:uiPriority w:val="99"/>
    <w:semiHidden/>
    <w:unhideWhenUsed/>
    <w:rsid w:val="007E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researchbib.com"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springeropen.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89A78-BE69-476C-98E3-AF6BAC80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7115</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47576</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75</cp:revision>
  <cp:lastPrinted>2017-09-25T06:23:00Z</cp:lastPrinted>
  <dcterms:created xsi:type="dcterms:W3CDTF">2017-09-08T11:47:00Z</dcterms:created>
  <dcterms:modified xsi:type="dcterms:W3CDTF">2023-04-19T06:54:00Z</dcterms:modified>
</cp:coreProperties>
</file>